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40"/>
          <w:szCs w:val="40"/>
          <w:lang w:eastAsia="ru-RU"/>
        </w:rPr>
        <w:t>Дети-пассажиры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eastAsia="Times New Roman" w:cs="Arial"/>
          <w:color w:val="000000"/>
          <w:kern w:val="2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В общественном транспорте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В салоне автомашины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C9211E"/>
          <w:sz w:val="28"/>
          <w:szCs w:val="28"/>
          <w:lang w:eastAsia="ru-RU"/>
        </w:rPr>
        <w:t>ПРЕЖДЕ ЧЕМ ОТПРАВИТЬСЯ С РЕБЕНКОМ НА АВТОМАШИНЕ ПОБЕСПОКОЙТЕСЬ О ЕГО БЕЗОПАСНОСТИ: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907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C9211E"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Информация с сайта гибдд.рф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a3cb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ba3cb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ba3cbf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a3cb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a3cb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a3cb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3cbf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a3c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2</Pages>
  <Words>441</Words>
  <Characters>2748</Characters>
  <CharactersWithSpaces>3174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2024-01-29T19:54:00Z</dcterms:created>
  <dc:creator>Ваня</dc:creator>
  <dc:description/>
  <dc:language>ru-RU</dc:language>
  <cp:lastModifiedBy/>
  <dcterms:modified xsi:type="dcterms:W3CDTF">2024-01-30T13:14:18Z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